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863" w:lineRule="exact"/>
        <w:ind w:left="4747"/>
      </w:pPr>
      <w:r>
        <w:rPr/>
        <w:t>mai 2023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0"/>
        <w:gridCol w:w="1690"/>
        <w:gridCol w:w="1691"/>
        <w:gridCol w:w="1690"/>
        <w:gridCol w:w="1690"/>
        <w:gridCol w:w="1862"/>
        <w:gridCol w:w="1870"/>
        <w:gridCol w:w="2765"/>
      </w:tblGrid>
      <w:tr>
        <w:trPr>
          <w:trHeight w:val="371" w:hRule="atLeast"/>
        </w:trPr>
        <w:tc>
          <w:tcPr>
            <w:tcW w:w="1690" w:type="dxa"/>
          </w:tcPr>
          <w:p>
            <w:pPr>
              <w:pStyle w:val="TableParagraph"/>
              <w:spacing w:before="35"/>
              <w:ind w:left="585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lundi</w:t>
            </w:r>
          </w:p>
        </w:tc>
        <w:tc>
          <w:tcPr>
            <w:tcW w:w="1690" w:type="dxa"/>
          </w:tcPr>
          <w:p>
            <w:pPr>
              <w:pStyle w:val="TableParagraph"/>
              <w:spacing w:before="35"/>
              <w:ind w:left="539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mardi</w:t>
            </w:r>
          </w:p>
        </w:tc>
        <w:tc>
          <w:tcPr>
            <w:tcW w:w="1691" w:type="dxa"/>
          </w:tcPr>
          <w:p>
            <w:pPr>
              <w:pStyle w:val="TableParagraph"/>
              <w:spacing w:before="35"/>
              <w:ind w:left="373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mercredi</w:t>
            </w:r>
          </w:p>
        </w:tc>
        <w:tc>
          <w:tcPr>
            <w:tcW w:w="1690" w:type="dxa"/>
          </w:tcPr>
          <w:p>
            <w:pPr>
              <w:pStyle w:val="TableParagraph"/>
              <w:spacing w:before="35"/>
              <w:ind w:left="586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jeudi</w:t>
            </w:r>
          </w:p>
        </w:tc>
        <w:tc>
          <w:tcPr>
            <w:tcW w:w="1690" w:type="dxa"/>
          </w:tcPr>
          <w:p>
            <w:pPr>
              <w:pStyle w:val="TableParagraph"/>
              <w:spacing w:before="35"/>
              <w:ind w:left="379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vendredi</w:t>
            </w:r>
          </w:p>
        </w:tc>
        <w:tc>
          <w:tcPr>
            <w:tcW w:w="1862" w:type="dxa"/>
          </w:tcPr>
          <w:p>
            <w:pPr>
              <w:pStyle w:val="TableParagraph"/>
              <w:spacing w:before="25"/>
              <w:ind w:left="554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samedi</w:t>
            </w:r>
          </w:p>
        </w:tc>
        <w:tc>
          <w:tcPr>
            <w:tcW w:w="1870" w:type="dxa"/>
          </w:tcPr>
          <w:p>
            <w:pPr>
              <w:pStyle w:val="TableParagraph"/>
              <w:spacing w:before="25"/>
              <w:ind w:left="416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dimanche</w:t>
            </w:r>
          </w:p>
        </w:tc>
        <w:tc>
          <w:tcPr>
            <w:tcW w:w="2765" w:type="dxa"/>
          </w:tcPr>
          <w:p>
            <w:pPr>
              <w:pStyle w:val="TableParagraph"/>
              <w:spacing w:before="35"/>
              <w:ind w:left="1044" w:right="1024"/>
              <w:jc w:val="center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Notes</w:t>
            </w:r>
          </w:p>
        </w:tc>
      </w:tr>
      <w:tr>
        <w:trPr>
          <w:trHeight w:val="1300" w:hRule="atLeast"/>
        </w:trPr>
        <w:tc>
          <w:tcPr>
            <w:tcW w:w="1690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1</w:t>
            </w:r>
          </w:p>
          <w:p>
            <w:pPr>
              <w:pStyle w:val="TableParagraph"/>
              <w:spacing w:before="19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Fête du travail</w:t>
            </w:r>
          </w:p>
        </w:tc>
        <w:tc>
          <w:tcPr>
            <w:tcW w:w="169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2</w:t>
            </w:r>
          </w:p>
        </w:tc>
        <w:tc>
          <w:tcPr>
            <w:tcW w:w="169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3</w:t>
            </w:r>
          </w:p>
        </w:tc>
        <w:tc>
          <w:tcPr>
            <w:tcW w:w="169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4</w:t>
            </w:r>
          </w:p>
        </w:tc>
        <w:tc>
          <w:tcPr>
            <w:tcW w:w="169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5</w:t>
            </w:r>
          </w:p>
        </w:tc>
        <w:tc>
          <w:tcPr>
            <w:tcW w:w="1862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6</w:t>
            </w:r>
          </w:p>
        </w:tc>
        <w:tc>
          <w:tcPr>
            <w:tcW w:w="1870" w:type="dxa"/>
          </w:tcPr>
          <w:p>
            <w:pPr>
              <w:pStyle w:val="TableParagraph"/>
              <w:ind w:right="29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7</w:t>
            </w:r>
          </w:p>
        </w:tc>
        <w:tc>
          <w:tcPr>
            <w:tcW w:w="2765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1690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8</w:t>
            </w:r>
          </w:p>
          <w:p>
            <w:pPr>
              <w:pStyle w:val="TableParagraph"/>
              <w:spacing w:before="19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Victoire 1945</w:t>
            </w:r>
          </w:p>
        </w:tc>
        <w:tc>
          <w:tcPr>
            <w:tcW w:w="169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9</w:t>
            </w:r>
          </w:p>
        </w:tc>
        <w:tc>
          <w:tcPr>
            <w:tcW w:w="169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69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69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862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870" w:type="dxa"/>
          </w:tcPr>
          <w:p>
            <w:pPr>
              <w:pStyle w:val="TableParagraph"/>
              <w:ind w:right="29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169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69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69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690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18</w:t>
            </w:r>
          </w:p>
          <w:p>
            <w:pPr>
              <w:pStyle w:val="TableParagraph"/>
              <w:spacing w:before="19"/>
              <w:ind w:right="18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Ascension</w:t>
            </w:r>
          </w:p>
        </w:tc>
        <w:tc>
          <w:tcPr>
            <w:tcW w:w="169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862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870" w:type="dxa"/>
          </w:tcPr>
          <w:p>
            <w:pPr>
              <w:pStyle w:val="TableParagraph"/>
              <w:ind w:right="29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169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69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69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69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69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862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870" w:type="dxa"/>
          </w:tcPr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28</w:t>
            </w:r>
          </w:p>
          <w:p>
            <w:pPr>
              <w:pStyle w:val="TableParagraph"/>
              <w:spacing w:before="19"/>
              <w:ind w:right="25"/>
              <w:rPr>
                <w:b/>
                <w:sz w:val="22"/>
              </w:rPr>
            </w:pPr>
            <w:r>
              <w:rPr>
                <w:b/>
                <w:sz w:val="22"/>
              </w:rPr>
              <w:t>Pentecôte</w:t>
            </w:r>
          </w:p>
        </w:tc>
        <w:tc>
          <w:tcPr>
            <w:tcW w:w="2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1690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29</w:t>
            </w:r>
          </w:p>
          <w:p>
            <w:pPr>
              <w:pStyle w:val="TableParagraph"/>
              <w:spacing w:line="256" w:lineRule="auto" w:before="19"/>
              <w:ind w:left="710" w:right="17" w:firstLine="154"/>
              <w:rPr>
                <w:b/>
                <w:sz w:val="22"/>
              </w:rPr>
            </w:pPr>
            <w:r>
              <w:rPr>
                <w:b/>
                <w:sz w:val="22"/>
              </w:rPr>
              <w:t>Lundi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pacing w:val="-9"/>
                <w:sz w:val="22"/>
              </w:rPr>
              <w:t>de</w:t>
            </w:r>
            <w:r>
              <w:rPr>
                <w:b/>
                <w:w w:val="101"/>
                <w:sz w:val="22"/>
              </w:rPr>
              <w:t> </w:t>
            </w:r>
            <w:r>
              <w:rPr>
                <w:b/>
                <w:sz w:val="22"/>
              </w:rPr>
              <w:t>Pentecôte</w:t>
            </w:r>
          </w:p>
        </w:tc>
        <w:tc>
          <w:tcPr>
            <w:tcW w:w="169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69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16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16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14948" w:type="dxa"/>
            <w:gridSpan w:val="8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 w:before="0"/>
              <w:ind w:right="25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wikidates.org</w:t>
              </w:r>
            </w:hyperlink>
          </w:p>
        </w:tc>
      </w:tr>
    </w:tbl>
    <w:sectPr>
      <w:type w:val="continuous"/>
      <w:pgSz w:w="16840" w:h="11910" w:orient="landscape"/>
      <w:pgMar w:top="960" w:bottom="280" w:left="9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77"/>
      <w:szCs w:val="7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"/>
      <w:jc w:val="righ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2022-01-21T14:12:59Z</dcterms:created>
  <dcterms:modified xsi:type="dcterms:W3CDTF">2022-01-21T14:12:59Z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