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2026</w:t>
      </w:r>
    </w:p>
    <w:p>
      <w:pPr>
        <w:spacing w:line="240" w:lineRule="auto" w:before="6" w:after="1"/>
        <w:rPr>
          <w:b/>
          <w:sz w:val="18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7"/>
        <w:gridCol w:w="1437"/>
        <w:gridCol w:w="1437"/>
        <w:gridCol w:w="1576"/>
        <w:gridCol w:w="1576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before="22"/>
              <w:ind w:left="494"/>
              <w:rPr>
                <w:b/>
                <w:sz w:val="22"/>
              </w:rPr>
            </w:pPr>
            <w:r>
              <w:rPr>
                <w:b/>
                <w:sz w:val="22"/>
              </w:rPr>
              <w:t>lundi</w:t>
            </w:r>
          </w:p>
        </w:tc>
        <w:tc>
          <w:tcPr>
            <w:tcW w:w="1436" w:type="dxa"/>
          </w:tcPr>
          <w:p>
            <w:pPr>
              <w:pStyle w:val="TableParagraph"/>
              <w:spacing w:before="22"/>
              <w:ind w:left="457"/>
              <w:rPr>
                <w:b/>
                <w:sz w:val="22"/>
              </w:rPr>
            </w:pPr>
            <w:r>
              <w:rPr>
                <w:b/>
                <w:sz w:val="22"/>
              </w:rPr>
              <w:t>mardi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5"/>
              <w:rPr>
                <w:b/>
                <w:sz w:val="22"/>
              </w:rPr>
            </w:pPr>
            <w:r>
              <w:rPr>
                <w:b/>
                <w:sz w:val="22"/>
              </w:rPr>
              <w:t>mercredi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472" w:right="45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jeudi</w:t>
            </w:r>
          </w:p>
        </w:tc>
        <w:tc>
          <w:tcPr>
            <w:tcW w:w="1437" w:type="dxa"/>
          </w:tcPr>
          <w:p>
            <w:pPr>
              <w:pStyle w:val="TableParagraph"/>
              <w:spacing w:before="22"/>
              <w:ind w:left="317"/>
              <w:rPr>
                <w:b/>
                <w:sz w:val="22"/>
              </w:rPr>
            </w:pPr>
            <w:r>
              <w:rPr>
                <w:b/>
                <w:sz w:val="22"/>
              </w:rPr>
              <w:t>vendredi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462"/>
              <w:rPr>
                <w:b/>
                <w:sz w:val="22"/>
              </w:rPr>
            </w:pPr>
            <w:r>
              <w:rPr>
                <w:b/>
                <w:sz w:val="22"/>
              </w:rPr>
              <w:t>samedi</w:t>
            </w:r>
          </w:p>
        </w:tc>
        <w:tc>
          <w:tcPr>
            <w:tcW w:w="1576" w:type="dxa"/>
          </w:tcPr>
          <w:p>
            <w:pPr>
              <w:pStyle w:val="TableParagraph"/>
              <w:spacing w:before="12"/>
              <w:ind w:left="341"/>
              <w:rPr>
                <w:b/>
                <w:sz w:val="22"/>
              </w:rPr>
            </w:pPr>
            <w:r>
              <w:rPr>
                <w:b/>
                <w:sz w:val="22"/>
              </w:rPr>
              <w:t>dimanche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1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2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3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4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5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7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8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9"/>
                <w:sz w:val="19"/>
              </w:rPr>
              <w:t>9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10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11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12</w:t>
            </w:r>
          </w:p>
        </w:tc>
      </w:tr>
      <w:tr>
        <w:trPr>
          <w:trHeight w:val="1104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5"/>
              <w:jc w:val="right"/>
              <w:rPr>
                <w:b/>
                <w:sz w:val="19"/>
              </w:rPr>
            </w:pPr>
            <w:r>
              <w:rPr>
                <w:b/>
                <w:spacing w:val="-1"/>
                <w:w w:val="95"/>
                <w:sz w:val="19"/>
              </w:rPr>
              <w:t>14</w:t>
            </w:r>
          </w:p>
          <w:p>
            <w:pPr>
              <w:pStyle w:val="TableParagraph"/>
              <w:spacing w:before="13"/>
              <w:ind w:right="16"/>
              <w:jc w:val="right"/>
              <w:rPr>
                <w:b/>
                <w:sz w:val="19"/>
              </w:rPr>
            </w:pPr>
            <w:r>
              <w:rPr>
                <w:b/>
                <w:sz w:val="19"/>
              </w:rPr>
              <w:t>Fête</w:t>
            </w:r>
            <w:r>
              <w:rPr>
                <w:b/>
                <w:spacing w:val="-12"/>
                <w:sz w:val="19"/>
              </w:rPr>
              <w:t> </w:t>
            </w:r>
            <w:r>
              <w:rPr>
                <w:b/>
                <w:sz w:val="19"/>
              </w:rPr>
              <w:t>Nationale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15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16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17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18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19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21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22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23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24</w:t>
            </w:r>
          </w:p>
        </w:tc>
        <w:tc>
          <w:tcPr>
            <w:tcW w:w="1576" w:type="dxa"/>
          </w:tcPr>
          <w:p>
            <w:pPr>
              <w:pStyle w:val="TableParagraph"/>
              <w:ind w:right="25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25</w:t>
            </w:r>
          </w:p>
        </w:tc>
        <w:tc>
          <w:tcPr>
            <w:tcW w:w="1576" w:type="dxa"/>
          </w:tcPr>
          <w:p>
            <w:pPr>
              <w:pStyle w:val="TableParagraph"/>
              <w:ind w:right="27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26</w:t>
            </w: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ind w:right="19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20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28</w:t>
            </w:r>
          </w:p>
        </w:tc>
        <w:tc>
          <w:tcPr>
            <w:tcW w:w="1437" w:type="dxa"/>
          </w:tcPr>
          <w:p>
            <w:pPr>
              <w:pStyle w:val="TableParagraph"/>
              <w:ind w:right="21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29</w:t>
            </w:r>
          </w:p>
        </w:tc>
        <w:tc>
          <w:tcPr>
            <w:tcW w:w="1437" w:type="dxa"/>
          </w:tcPr>
          <w:p>
            <w:pPr>
              <w:pStyle w:val="TableParagraph"/>
              <w:ind w:right="23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30</w:t>
            </w:r>
          </w:p>
        </w:tc>
        <w:tc>
          <w:tcPr>
            <w:tcW w:w="1437" w:type="dxa"/>
          </w:tcPr>
          <w:p>
            <w:pPr>
              <w:pStyle w:val="TableParagraph"/>
              <w:ind w:right="24"/>
              <w:jc w:val="right"/>
              <w:rPr>
                <w:b/>
                <w:sz w:val="19"/>
              </w:rPr>
            </w:pPr>
            <w:r>
              <w:rPr>
                <w:b/>
                <w:w w:val="95"/>
                <w:sz w:val="19"/>
              </w:rPr>
              <w:t>31</w:t>
            </w: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103" w:hRule="atLeast"/>
        </w:trPr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3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576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5" w:after="1"/>
        <w:rPr>
          <w:b/>
          <w:sz w:val="14"/>
        </w:rPr>
      </w:pPr>
    </w:p>
    <w:tbl>
      <w:tblPr>
        <w:tblW w:w="0" w:type="auto"/>
        <w:jc w:val="left"/>
        <w:tblInd w:w="1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829"/>
        <w:gridCol w:w="7506"/>
      </w:tblGrid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7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  <w:tr>
        <w:trPr>
          <w:trHeight w:val="419" w:hRule="atLeast"/>
        </w:trPr>
        <w:tc>
          <w:tcPr>
            <w:tcW w:w="2829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56"/>
              <w:ind w:left="100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  <w:tc>
          <w:tcPr>
            <w:tcW w:w="7506" w:type="dxa"/>
            <w:tcBorders>
              <w:top w:val="single" w:sz="6" w:space="0" w:color="000000"/>
              <w:bottom w:val="single" w:sz="6" w:space="0" w:color="000000"/>
            </w:tcBorders>
          </w:tcPr>
          <w:p>
            <w:pPr>
              <w:pStyle w:val="TableParagraph"/>
              <w:spacing w:before="66"/>
              <w:ind w:left="2486"/>
              <w:rPr>
                <w:rFonts w:ascii="Wingdings" w:hAnsi="Wingdings"/>
                <w:sz w:val="27"/>
              </w:rPr>
            </w:pPr>
            <w:r>
              <w:rPr>
                <w:rFonts w:ascii="Wingdings" w:hAnsi="Wingdings"/>
                <w:w w:val="100"/>
                <w:sz w:val="27"/>
              </w:rPr>
              <w:t></w:t>
            </w:r>
          </w:p>
        </w:tc>
      </w:tr>
    </w:tbl>
    <w:p>
      <w:pPr>
        <w:pStyle w:val="BodyText"/>
        <w:ind w:right="151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</w:t>
        </w:r>
      </w:hyperlink>
      <w:r>
        <w:rPr>
          <w:color w:val="538235"/>
        </w:rPr>
        <w:t>k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da</w:t>
      </w:r>
      <w:hyperlink r:id="rId5">
        <w:r>
          <w:rPr>
            <w:color w:val="538235"/>
          </w:rPr>
          <w:t>te</w:t>
        </w:r>
      </w:hyperlink>
      <w:r>
        <w:rPr>
          <w:color w:val="538235"/>
        </w:rPr>
        <w:t>s</w:t>
      </w:r>
      <w:hyperlink r:id="rId5">
        <w:r>
          <w:rPr>
            <w:color w:val="538235"/>
          </w:rPr>
          <w:t>.org</w:t>
        </w:r>
      </w:hyperlink>
    </w:p>
    <w:sectPr>
      <w:type w:val="continuous"/>
      <w:pgSz w:w="11910" w:h="16840"/>
      <w:pgMar w:top="420" w:bottom="280" w:left="70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5"/>
      <w:szCs w:val="15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742" w:lineRule="exact"/>
      <w:ind w:left="3761" w:right="3758"/>
      <w:jc w:val="center"/>
    </w:pPr>
    <w:rPr>
      <w:rFonts w:ascii="Calibri" w:hAnsi="Calibri" w:eastAsia="Calibri" w:cs="Calibri"/>
      <w:b/>
      <w:bCs/>
      <w:sz w:val="65"/>
      <w:szCs w:val="6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2022-01-21T13:59:37Z</dcterms:created>
  <dcterms:modified xsi:type="dcterms:W3CDTF">2022-01-21T13:59:37Z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