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78"/>
              <w:rPr>
                <w:sz w:val="19"/>
              </w:rPr>
            </w:pPr>
            <w:r>
              <w:rPr>
                <w:w w:val="105"/>
                <w:sz w:val="19"/>
              </w:rPr>
              <w:t>Premier de l'An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27"/>
              <w:rPr>
                <w:sz w:val="19"/>
              </w:rPr>
            </w:pPr>
            <w:r>
              <w:rPr>
                <w:sz w:val="19"/>
              </w:rPr>
              <w:t>Épiphanie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365" w:right="6356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2022-01-21T12:50:58Z</dcterms:created>
  <dcterms:modified xsi:type="dcterms:W3CDTF">2022-01-21T12:50:58Z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