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15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  <w:p>
            <w:pPr>
              <w:pStyle w:val="TableParagraph"/>
              <w:spacing w:before="21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Premier de l'An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  <w:p>
            <w:pPr>
              <w:pStyle w:val="TableParagraph"/>
              <w:spacing w:before="21"/>
              <w:ind w:right="1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Épiphanie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6"/>
        </w:rPr>
        <w:sectPr>
          <w:headerReference w:type="default" r:id="rId5"/>
          <w:footerReference w:type="default" r:id="rId6"/>
          <w:type w:val="continuous"/>
          <w:pgSz w:w="16840" w:h="11910" w:orient="landscape"/>
          <w:pgMar w:header="1060" w:footer="1249" w:top="1880" w:bottom="1440" w:left="900" w:right="10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15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524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</w:tr>
      <w:tr>
        <w:trPr>
          <w:trHeight w:val="1523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</w:tr>
      <w:tr>
        <w:trPr>
          <w:trHeight w:val="1523" w:hRule="atLeast"/>
        </w:trPr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15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14</w:t>
            </w:r>
          </w:p>
          <w:p>
            <w:pPr>
              <w:pStyle w:val="TableParagraph"/>
              <w:spacing w:before="20"/>
              <w:ind w:right="20"/>
              <w:rPr>
                <w:b/>
                <w:sz w:val="22"/>
              </w:rPr>
            </w:pPr>
            <w:r>
              <w:rPr>
                <w:b/>
                <w:spacing w:val="-1"/>
                <w:w w:val="95"/>
                <w:sz w:val="22"/>
              </w:rPr>
              <w:t>Saint-Valentin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5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5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</w:tr>
      <w:tr>
        <w:trPr>
          <w:trHeight w:val="1523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</w:tr>
      <w:tr>
        <w:trPr>
          <w:trHeight w:val="1523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6"/>
        </w:rPr>
        <w:sectPr>
          <w:headerReference w:type="default" r:id="rId7"/>
          <w:footerReference w:type="default" r:id="rId8"/>
          <w:pgSz w:w="16840" w:h="11910" w:orient="landscape"/>
          <w:pgMar w:header="1060" w:footer="1246" w:top="1880" w:bottom="1440" w:left="900" w:right="10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15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8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  <w:p>
            <w:pPr>
              <w:pStyle w:val="TableParagraph"/>
              <w:spacing w:before="21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Mardi Gras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5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5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9"/>
          <w:footerReference w:type="default" r:id="rId10"/>
          <w:pgSz w:w="16840" w:h="11910" w:orient="landscape"/>
          <w:pgMar w:header="1060" w:footer="1249" w:top="1880" w:bottom="1440" w:left="900" w:right="10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15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3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21</w:t>
            </w:r>
          </w:p>
          <w:p>
            <w:pPr>
              <w:pStyle w:val="TableParagraph"/>
              <w:spacing w:before="21"/>
              <w:ind w:right="1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Pâques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22</w:t>
            </w:r>
          </w:p>
          <w:p>
            <w:pPr>
              <w:pStyle w:val="TableParagraph"/>
              <w:spacing w:before="21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Lundi de</w:t>
            </w:r>
            <w:r>
              <w:rPr>
                <w:b/>
                <w:spacing w:val="-15"/>
                <w:sz w:val="22"/>
              </w:rPr>
              <w:t> </w:t>
            </w:r>
            <w:r>
              <w:rPr>
                <w:b/>
                <w:sz w:val="22"/>
              </w:rPr>
              <w:t>Pâques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11"/>
          <w:footerReference w:type="default" r:id="rId12"/>
          <w:pgSz w:w="16840" w:h="11910" w:orient="landscape"/>
          <w:pgMar w:header="1060" w:footer="1249" w:top="1880" w:bottom="1440" w:left="900" w:right="10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15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  <w:p>
            <w:pPr>
              <w:pStyle w:val="TableParagraph"/>
              <w:spacing w:before="21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Fête du travail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  <w:p>
            <w:pPr>
              <w:pStyle w:val="TableParagraph"/>
              <w:spacing w:before="21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Victoire 1945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15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30</w:t>
            </w:r>
          </w:p>
          <w:p>
            <w:pPr>
              <w:pStyle w:val="TableParagraph"/>
              <w:spacing w:before="20"/>
              <w:ind w:right="19"/>
              <w:rPr>
                <w:b/>
                <w:sz w:val="22"/>
              </w:rPr>
            </w:pPr>
            <w:r>
              <w:rPr>
                <w:b/>
                <w:spacing w:val="-1"/>
                <w:w w:val="95"/>
                <w:sz w:val="22"/>
              </w:rPr>
              <w:t>Ascension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13"/>
          <w:footerReference w:type="default" r:id="rId14"/>
          <w:pgSz w:w="16840" w:h="11910" w:orient="landscape"/>
          <w:pgMar w:header="1060" w:footer="1249" w:top="1880" w:bottom="1440" w:left="900" w:right="10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15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  <w:p>
            <w:pPr>
              <w:pStyle w:val="TableParagraph"/>
              <w:spacing w:before="21"/>
              <w:ind w:right="1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Pentecôte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10</w:t>
            </w:r>
          </w:p>
          <w:p>
            <w:pPr>
              <w:pStyle w:val="TableParagraph"/>
              <w:spacing w:line="259" w:lineRule="auto" w:before="21"/>
              <w:ind w:left="1003" w:right="21" w:firstLine="13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  <w:r>
              <w:rPr>
                <w:b/>
                <w:spacing w:val="-8"/>
                <w:sz w:val="22"/>
              </w:rPr>
              <w:t> </w:t>
            </w:r>
            <w:r>
              <w:rPr>
                <w:b/>
                <w:spacing w:val="-7"/>
                <w:sz w:val="22"/>
              </w:rPr>
              <w:t>de</w:t>
            </w:r>
            <w:r>
              <w:rPr>
                <w:b/>
                <w:w w:val="99"/>
                <w:sz w:val="22"/>
              </w:rPr>
              <w:t> </w:t>
            </w:r>
            <w:r>
              <w:rPr>
                <w:b/>
                <w:spacing w:val="-1"/>
                <w:w w:val="95"/>
                <w:sz w:val="22"/>
              </w:rPr>
              <w:t>Pentecôte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5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5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15"/>
          <w:footerReference w:type="default" r:id="rId16"/>
          <w:pgSz w:w="16840" w:h="11910" w:orient="landscape"/>
          <w:pgMar w:header="1060" w:footer="1249" w:top="1880" w:bottom="1440" w:left="900" w:right="10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15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3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14</w:t>
            </w:r>
          </w:p>
          <w:p>
            <w:pPr>
              <w:pStyle w:val="TableParagraph"/>
              <w:spacing w:before="21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Fête</w:t>
            </w:r>
            <w:r>
              <w:rPr>
                <w:b/>
                <w:spacing w:val="-16"/>
                <w:sz w:val="22"/>
              </w:rPr>
              <w:t> </w:t>
            </w:r>
            <w:r>
              <w:rPr>
                <w:b/>
                <w:sz w:val="22"/>
              </w:rPr>
              <w:t>Nationale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6"/>
        </w:rPr>
        <w:sectPr>
          <w:headerReference w:type="default" r:id="rId17"/>
          <w:footerReference w:type="default" r:id="rId18"/>
          <w:pgSz w:w="16840" w:h="11910" w:orient="landscape"/>
          <w:pgMar w:header="1060" w:footer="1249" w:top="1880" w:bottom="1440" w:left="900" w:right="10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15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ind w:right="15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15</w:t>
            </w:r>
          </w:p>
          <w:p>
            <w:pPr>
              <w:pStyle w:val="TableParagraph"/>
              <w:spacing w:before="21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w w:val="95"/>
                <w:sz w:val="22"/>
              </w:rPr>
              <w:t>Assomption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5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19"/>
          <w:footerReference w:type="default" r:id="rId20"/>
          <w:pgSz w:w="16840" w:h="11910" w:orient="landscape"/>
          <w:pgMar w:header="1060" w:footer="1249" w:top="1880" w:bottom="1440" w:left="900" w:right="10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15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5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5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6"/>
        </w:rPr>
        <w:sectPr>
          <w:headerReference w:type="default" r:id="rId21"/>
          <w:footerReference w:type="default" r:id="rId22"/>
          <w:pgSz w:w="16840" w:h="11910" w:orient="landscape"/>
          <w:pgMar w:header="1060" w:footer="1249" w:top="1880" w:bottom="1440" w:left="900" w:right="10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15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6"/>
        </w:rPr>
        <w:sectPr>
          <w:headerReference w:type="default" r:id="rId23"/>
          <w:footerReference w:type="default" r:id="rId24"/>
          <w:pgSz w:w="16840" w:h="11910" w:orient="landscape"/>
          <w:pgMar w:header="1060" w:footer="1249" w:top="1880" w:bottom="1440" w:left="900" w:right="10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15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1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  <w:p>
            <w:pPr>
              <w:pStyle w:val="TableParagraph"/>
              <w:spacing w:before="21"/>
              <w:ind w:right="1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Toussaint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11</w:t>
            </w:r>
          </w:p>
          <w:p>
            <w:pPr>
              <w:pStyle w:val="TableParagraph"/>
              <w:spacing w:before="21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Armistice de</w:t>
            </w:r>
            <w:r>
              <w:rPr>
                <w:b/>
                <w:spacing w:val="-24"/>
                <w:sz w:val="22"/>
              </w:rPr>
              <w:t> </w:t>
            </w:r>
            <w:r>
              <w:rPr>
                <w:b/>
                <w:sz w:val="22"/>
              </w:rPr>
              <w:t>1918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5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6"/>
        </w:rPr>
        <w:sectPr>
          <w:headerReference w:type="default" r:id="rId25"/>
          <w:footerReference w:type="default" r:id="rId26"/>
          <w:pgSz w:w="16840" w:h="11910" w:orient="landscape"/>
          <w:pgMar w:header="1060" w:footer="1249" w:top="1880" w:bottom="1440" w:left="900" w:right="10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15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17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25</w:t>
            </w:r>
          </w:p>
          <w:p>
            <w:pPr>
              <w:pStyle w:val="TableParagraph"/>
              <w:spacing w:before="20"/>
              <w:ind w:right="17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Noël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5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5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8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31</w:t>
            </w:r>
          </w:p>
          <w:p>
            <w:pPr>
              <w:pStyle w:val="TableParagraph"/>
              <w:spacing w:before="21"/>
              <w:ind w:right="21"/>
              <w:rPr>
                <w:b/>
                <w:sz w:val="22"/>
              </w:rPr>
            </w:pPr>
            <w:r>
              <w:rPr>
                <w:b/>
                <w:spacing w:val="-1"/>
                <w:w w:val="95"/>
                <w:sz w:val="22"/>
              </w:rPr>
              <w:t>Saint-Sylvestre</w:t>
            </w: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sectPr>
      <w:headerReference w:type="default" r:id="rId27"/>
      <w:footerReference w:type="default" r:id="rId28"/>
      <w:pgSz w:w="16840" w:h="11910" w:orient="landscape"/>
      <w:pgMar w:header="1060" w:footer="1069" w:top="1880" w:bottom="126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5.580017pt;margin-top:517.713623pt;width:57.9pt;height:12.85pt;mso-position-horizontal-relative:page;mso-position-vertical-relative:page;z-index:-16781824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  <w:spacing w:val="-28"/>
                      <w:w w:val="105"/>
                    </w:rPr>
                    <w:t> </w:t>
                  </w:r>
                </w:hyperlink>
                <w:r>
                  <w:rPr>
                    <w:color w:val="538235"/>
                    <w:w w:val="105"/>
                  </w:rPr>
                  <w:t>w</w:t>
                </w:r>
                <w:hyperlink r:id="rId1">
                  <w:r>
                    <w:rPr>
                      <w:color w:val="538235"/>
                      <w:w w:val="105"/>
                    </w:rPr>
                    <w:t>i</w:t>
                  </w:r>
                </w:hyperlink>
                <w:r>
                  <w:rPr>
                    <w:color w:val="538235"/>
                    <w:w w:val="105"/>
                  </w:rPr>
                  <w:t>ki</w:t>
                </w:r>
                <w:hyperlink r:id="rId1">
                  <w:r>
                    <w:rPr>
                      <w:color w:val="538235"/>
                      <w:w w:val="105"/>
                    </w:rPr>
                    <w:t>da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tes.</w:t>
                  </w:r>
                </w:hyperlink>
                <w:r>
                  <w:rPr>
                    <w:color w:val="538235"/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5.580017pt;margin-top:518.433594pt;width:57.9pt;height:12.85pt;mso-position-horizontal-relative:page;mso-position-vertical-relative:page;z-index:-16780800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  <w:spacing w:val="-28"/>
                      <w:w w:val="105"/>
                    </w:rPr>
                    <w:t> </w:t>
                  </w:r>
                </w:hyperlink>
                <w:r>
                  <w:rPr>
                    <w:color w:val="538235"/>
                    <w:w w:val="105"/>
                  </w:rPr>
                  <w:t>w</w:t>
                </w:r>
                <w:hyperlink r:id="rId1">
                  <w:r>
                    <w:rPr>
                      <w:color w:val="538235"/>
                      <w:w w:val="105"/>
                    </w:rPr>
                    <w:t>i</w:t>
                  </w:r>
                </w:hyperlink>
                <w:r>
                  <w:rPr>
                    <w:color w:val="538235"/>
                    <w:w w:val="105"/>
                  </w:rPr>
                  <w:t>ki</w:t>
                </w:r>
                <w:hyperlink r:id="rId1">
                  <w:r>
                    <w:rPr>
                      <w:color w:val="538235"/>
                      <w:w w:val="105"/>
                    </w:rPr>
                    <w:t>da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tes.</w:t>
                  </w:r>
                </w:hyperlink>
                <w:r>
                  <w:rPr>
                    <w:color w:val="538235"/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5.580017pt;margin-top:517.713623pt;width:57.9pt;height:12.85pt;mso-position-horizontal-relative:page;mso-position-vertical-relative:page;z-index:-16779776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  <w:spacing w:val="-28"/>
                      <w:w w:val="105"/>
                    </w:rPr>
                    <w:t> </w:t>
                  </w:r>
                </w:hyperlink>
                <w:r>
                  <w:rPr>
                    <w:color w:val="538235"/>
                    <w:w w:val="105"/>
                  </w:rPr>
                  <w:t>w</w:t>
                </w:r>
                <w:hyperlink r:id="rId1">
                  <w:r>
                    <w:rPr>
                      <w:color w:val="538235"/>
                      <w:w w:val="105"/>
                    </w:rPr>
                    <w:t>i</w:t>
                  </w:r>
                </w:hyperlink>
                <w:r>
                  <w:rPr>
                    <w:color w:val="538235"/>
                    <w:w w:val="105"/>
                  </w:rPr>
                  <w:t>ki</w:t>
                </w:r>
                <w:hyperlink r:id="rId1">
                  <w:r>
                    <w:rPr>
                      <w:color w:val="538235"/>
                      <w:w w:val="105"/>
                    </w:rPr>
                    <w:t>da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tes.</w:t>
                  </w:r>
                </w:hyperlink>
                <w:r>
                  <w:rPr>
                    <w:color w:val="538235"/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5.580017pt;margin-top:517.713623pt;width:57.9pt;height:12.85pt;mso-position-horizontal-relative:page;mso-position-vertical-relative:page;z-index:-16778752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  <w:spacing w:val="-28"/>
                      <w:w w:val="105"/>
                    </w:rPr>
                    <w:t> </w:t>
                  </w:r>
                </w:hyperlink>
                <w:r>
                  <w:rPr>
                    <w:color w:val="538235"/>
                    <w:w w:val="105"/>
                  </w:rPr>
                  <w:t>w</w:t>
                </w:r>
                <w:hyperlink r:id="rId1">
                  <w:r>
                    <w:rPr>
                      <w:color w:val="538235"/>
                      <w:w w:val="105"/>
                    </w:rPr>
                    <w:t>i</w:t>
                  </w:r>
                </w:hyperlink>
                <w:r>
                  <w:rPr>
                    <w:color w:val="538235"/>
                    <w:w w:val="105"/>
                  </w:rPr>
                  <w:t>ki</w:t>
                </w:r>
                <w:hyperlink r:id="rId1">
                  <w:r>
                    <w:rPr>
                      <w:color w:val="538235"/>
                      <w:w w:val="105"/>
                    </w:rPr>
                    <w:t>da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tes.</w:t>
                  </w:r>
                </w:hyperlink>
                <w:r>
                  <w:rPr>
                    <w:color w:val="538235"/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5.580017pt;margin-top:517.713623pt;width:57.9pt;height:12.85pt;mso-position-horizontal-relative:page;mso-position-vertical-relative:page;z-index:-16777728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  <w:spacing w:val="-28"/>
                      <w:w w:val="105"/>
                    </w:rPr>
                    <w:t> </w:t>
                  </w:r>
                </w:hyperlink>
                <w:r>
                  <w:rPr>
                    <w:color w:val="538235"/>
                    <w:w w:val="105"/>
                  </w:rPr>
                  <w:t>w</w:t>
                </w:r>
                <w:hyperlink r:id="rId1">
                  <w:r>
                    <w:rPr>
                      <w:color w:val="538235"/>
                      <w:w w:val="105"/>
                    </w:rPr>
                    <w:t>i</w:t>
                  </w:r>
                </w:hyperlink>
                <w:r>
                  <w:rPr>
                    <w:color w:val="538235"/>
                    <w:w w:val="105"/>
                  </w:rPr>
                  <w:t>ki</w:t>
                </w:r>
                <w:hyperlink r:id="rId1">
                  <w:r>
                    <w:rPr>
                      <w:color w:val="538235"/>
                      <w:w w:val="105"/>
                    </w:rPr>
                    <w:t>da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tes.</w:t>
                  </w:r>
                </w:hyperlink>
                <w:r>
                  <w:rPr>
                    <w:color w:val="538235"/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5.580017pt;margin-top:517.713623pt;width:57.9pt;height:12.85pt;mso-position-horizontal-relative:page;mso-position-vertical-relative:page;z-index:-16776704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  <w:spacing w:val="-28"/>
                      <w:w w:val="105"/>
                    </w:rPr>
                    <w:t> </w:t>
                  </w:r>
                </w:hyperlink>
                <w:r>
                  <w:rPr>
                    <w:color w:val="538235"/>
                    <w:w w:val="105"/>
                  </w:rPr>
                  <w:t>w</w:t>
                </w:r>
                <w:hyperlink r:id="rId1">
                  <w:r>
                    <w:rPr>
                      <w:color w:val="538235"/>
                      <w:w w:val="105"/>
                    </w:rPr>
                    <w:t>i</w:t>
                  </w:r>
                </w:hyperlink>
                <w:r>
                  <w:rPr>
                    <w:color w:val="538235"/>
                    <w:w w:val="105"/>
                  </w:rPr>
                  <w:t>ki</w:t>
                </w:r>
                <w:hyperlink r:id="rId1">
                  <w:r>
                    <w:rPr>
                      <w:color w:val="538235"/>
                      <w:w w:val="105"/>
                    </w:rPr>
                    <w:t>da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tes.</w:t>
                  </w:r>
                </w:hyperlink>
                <w:r>
                  <w:rPr>
                    <w:color w:val="538235"/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5.580017pt;margin-top:517.713623pt;width:57.9pt;height:12.85pt;mso-position-horizontal-relative:page;mso-position-vertical-relative:page;z-index:-16775680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  <w:spacing w:val="-28"/>
                      <w:w w:val="105"/>
                    </w:rPr>
                    <w:t> </w:t>
                  </w:r>
                </w:hyperlink>
                <w:r>
                  <w:rPr>
                    <w:color w:val="538235"/>
                    <w:w w:val="105"/>
                  </w:rPr>
                  <w:t>w</w:t>
                </w:r>
                <w:hyperlink r:id="rId1">
                  <w:r>
                    <w:rPr>
                      <w:color w:val="538235"/>
                      <w:w w:val="105"/>
                    </w:rPr>
                    <w:t>i</w:t>
                  </w:r>
                </w:hyperlink>
                <w:r>
                  <w:rPr>
                    <w:color w:val="538235"/>
                    <w:w w:val="105"/>
                  </w:rPr>
                  <w:t>ki</w:t>
                </w:r>
                <w:hyperlink r:id="rId1">
                  <w:r>
                    <w:rPr>
                      <w:color w:val="538235"/>
                      <w:w w:val="105"/>
                    </w:rPr>
                    <w:t>da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tes.</w:t>
                  </w:r>
                </w:hyperlink>
                <w:r>
                  <w:rPr>
                    <w:color w:val="538235"/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5.580017pt;margin-top:517.713623pt;width:57.9pt;height:12.85pt;mso-position-horizontal-relative:page;mso-position-vertical-relative:page;z-index:-16774656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  <w:spacing w:val="-28"/>
                      <w:w w:val="105"/>
                    </w:rPr>
                    <w:t> </w:t>
                  </w:r>
                </w:hyperlink>
                <w:r>
                  <w:rPr>
                    <w:color w:val="538235"/>
                    <w:w w:val="105"/>
                  </w:rPr>
                  <w:t>w</w:t>
                </w:r>
                <w:hyperlink r:id="rId1">
                  <w:r>
                    <w:rPr>
                      <w:color w:val="538235"/>
                      <w:w w:val="105"/>
                    </w:rPr>
                    <w:t>i</w:t>
                  </w:r>
                </w:hyperlink>
                <w:r>
                  <w:rPr>
                    <w:color w:val="538235"/>
                    <w:w w:val="105"/>
                  </w:rPr>
                  <w:t>ki</w:t>
                </w:r>
                <w:hyperlink r:id="rId1">
                  <w:r>
                    <w:rPr>
                      <w:color w:val="538235"/>
                      <w:w w:val="105"/>
                    </w:rPr>
                    <w:t>da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tes.</w:t>
                  </w:r>
                </w:hyperlink>
                <w:r>
                  <w:rPr>
                    <w:color w:val="538235"/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5.580017pt;margin-top:517.713623pt;width:57.9pt;height:12.85pt;mso-position-horizontal-relative:page;mso-position-vertical-relative:page;z-index:-16773632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  <w:spacing w:val="-28"/>
                      <w:w w:val="105"/>
                    </w:rPr>
                    <w:t> </w:t>
                  </w:r>
                </w:hyperlink>
                <w:r>
                  <w:rPr>
                    <w:color w:val="538235"/>
                    <w:w w:val="105"/>
                  </w:rPr>
                  <w:t>w</w:t>
                </w:r>
                <w:hyperlink r:id="rId1">
                  <w:r>
                    <w:rPr>
                      <w:color w:val="538235"/>
                      <w:w w:val="105"/>
                    </w:rPr>
                    <w:t>i</w:t>
                  </w:r>
                </w:hyperlink>
                <w:r>
                  <w:rPr>
                    <w:color w:val="538235"/>
                    <w:w w:val="105"/>
                  </w:rPr>
                  <w:t>ki</w:t>
                </w:r>
                <w:hyperlink r:id="rId1">
                  <w:r>
                    <w:rPr>
                      <w:color w:val="538235"/>
                      <w:w w:val="105"/>
                    </w:rPr>
                    <w:t>da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tes.</w:t>
                  </w:r>
                </w:hyperlink>
                <w:r>
                  <w:rPr>
                    <w:color w:val="538235"/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5.580017pt;margin-top:517.713623pt;width:57.9pt;height:12.85pt;mso-position-horizontal-relative:page;mso-position-vertical-relative:page;z-index:-16772608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  <w:spacing w:val="-28"/>
                      <w:w w:val="105"/>
                    </w:rPr>
                    <w:t> </w:t>
                  </w:r>
                </w:hyperlink>
                <w:r>
                  <w:rPr>
                    <w:color w:val="538235"/>
                    <w:w w:val="105"/>
                  </w:rPr>
                  <w:t>w</w:t>
                </w:r>
                <w:hyperlink r:id="rId1">
                  <w:r>
                    <w:rPr>
                      <w:color w:val="538235"/>
                      <w:w w:val="105"/>
                    </w:rPr>
                    <w:t>i</w:t>
                  </w:r>
                </w:hyperlink>
                <w:r>
                  <w:rPr>
                    <w:color w:val="538235"/>
                    <w:w w:val="105"/>
                  </w:rPr>
                  <w:t>ki</w:t>
                </w:r>
                <w:hyperlink r:id="rId1">
                  <w:r>
                    <w:rPr>
                      <w:color w:val="538235"/>
                      <w:w w:val="105"/>
                    </w:rPr>
                    <w:t>da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tes.</w:t>
                  </w:r>
                </w:hyperlink>
                <w:r>
                  <w:rPr>
                    <w:color w:val="538235"/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5.580017pt;margin-top:517.713623pt;width:57.9pt;height:12.85pt;mso-position-horizontal-relative:page;mso-position-vertical-relative:page;z-index:-16771584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  <w:spacing w:val="-28"/>
                      <w:w w:val="105"/>
                    </w:rPr>
                    <w:t> </w:t>
                  </w:r>
                </w:hyperlink>
                <w:r>
                  <w:rPr>
                    <w:color w:val="538235"/>
                    <w:w w:val="105"/>
                  </w:rPr>
                  <w:t>w</w:t>
                </w:r>
                <w:hyperlink r:id="rId1">
                  <w:r>
                    <w:rPr>
                      <w:color w:val="538235"/>
                      <w:w w:val="105"/>
                    </w:rPr>
                    <w:t>i</w:t>
                  </w:r>
                </w:hyperlink>
                <w:r>
                  <w:rPr>
                    <w:color w:val="538235"/>
                    <w:w w:val="105"/>
                  </w:rPr>
                  <w:t>ki</w:t>
                </w:r>
                <w:hyperlink r:id="rId1">
                  <w:r>
                    <w:rPr>
                      <w:color w:val="538235"/>
                      <w:w w:val="105"/>
                    </w:rPr>
                    <w:t>da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tes.</w:t>
                  </w:r>
                </w:hyperlink>
                <w:r>
                  <w:rPr>
                    <w:color w:val="538235"/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5.580017pt;margin-top:517.713623pt;width:57.9pt;height:12.85pt;mso-position-horizontal-relative:page;mso-position-vertical-relative:page;z-index:-16770560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  <w:spacing w:val="-28"/>
                      <w:w w:val="105"/>
                    </w:rPr>
                    <w:t> </w:t>
                  </w:r>
                </w:hyperlink>
                <w:r>
                  <w:rPr>
                    <w:color w:val="538235"/>
                    <w:w w:val="105"/>
                  </w:rPr>
                  <w:t>w</w:t>
                </w:r>
                <w:hyperlink r:id="rId1">
                  <w:r>
                    <w:rPr>
                      <w:color w:val="538235"/>
                      <w:w w:val="105"/>
                    </w:rPr>
                    <w:t>i</w:t>
                  </w:r>
                </w:hyperlink>
                <w:r>
                  <w:rPr>
                    <w:color w:val="538235"/>
                    <w:w w:val="105"/>
                  </w:rPr>
                  <w:t>ki</w:t>
                </w:r>
                <w:hyperlink r:id="rId1">
                  <w:r>
                    <w:rPr>
                      <w:color w:val="538235"/>
                      <w:w w:val="105"/>
                    </w:rPr>
                    <w:t>da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tes.</w:t>
                  </w:r>
                </w:hyperlink>
                <w:r>
                  <w:rPr>
                    <w:color w:val="538235"/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09.489990pt;margin-top:51.986568pt;width:216.7pt;height:43.85pt;mso-position-horizontal-relative:page;mso-position-vertical-relative:page;z-index:-16782336" type="#_x0000_t202" filled="false" stroked="false">
          <v:textbox inset="0,0,0,0">
            <w:txbxContent>
              <w:p>
                <w:pPr>
                  <w:spacing w:line="857" w:lineRule="exact" w:before="0"/>
                  <w:ind w:left="20" w:right="0" w:firstLine="0"/>
                  <w:jc w:val="left"/>
                  <w:rPr>
                    <w:b/>
                    <w:sz w:val="75"/>
                  </w:rPr>
                </w:pPr>
                <w:r>
                  <w:rPr>
                    <w:b/>
                    <w:color w:val="833B0C"/>
                    <w:sz w:val="75"/>
                  </w:rPr>
                  <w:t>janvier 2041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12.730011pt;margin-top:51.986568pt;width:210.4pt;height:43.85pt;mso-position-horizontal-relative:page;mso-position-vertical-relative:page;z-index:-16781312" type="#_x0000_t202" filled="false" stroked="false">
          <v:textbox inset="0,0,0,0">
            <w:txbxContent>
              <w:p>
                <w:pPr>
                  <w:spacing w:line="857" w:lineRule="exact" w:before="0"/>
                  <w:ind w:left="20" w:right="0" w:firstLine="0"/>
                  <w:jc w:val="left"/>
                  <w:rPr>
                    <w:b/>
                    <w:sz w:val="75"/>
                  </w:rPr>
                </w:pPr>
                <w:r>
                  <w:rPr>
                    <w:b/>
                    <w:color w:val="833B0C"/>
                    <w:sz w:val="75"/>
                  </w:rPr>
                  <w:t>février 2041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5.209991pt;margin-top:51.986568pt;width:185.35pt;height:43.85pt;mso-position-horizontal-relative:page;mso-position-vertical-relative:page;z-index:-16780288" type="#_x0000_t202" filled="false" stroked="false">
          <v:textbox inset="0,0,0,0">
            <w:txbxContent>
              <w:p>
                <w:pPr>
                  <w:spacing w:line="857" w:lineRule="exact" w:before="0"/>
                  <w:ind w:left="20" w:right="0" w:firstLine="0"/>
                  <w:jc w:val="left"/>
                  <w:rPr>
                    <w:b/>
                    <w:sz w:val="75"/>
                  </w:rPr>
                </w:pPr>
                <w:r>
                  <w:rPr>
                    <w:b/>
                    <w:color w:val="833B0C"/>
                    <w:sz w:val="75"/>
                  </w:rPr>
                  <w:t>mars 2041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1.450012pt;margin-top:51.986568pt;width:172.95pt;height:43.85pt;mso-position-horizontal-relative:page;mso-position-vertical-relative:page;z-index:-16779264" type="#_x0000_t202" filled="false" stroked="false">
          <v:textbox inset="0,0,0,0">
            <w:txbxContent>
              <w:p>
                <w:pPr>
                  <w:spacing w:line="857" w:lineRule="exact" w:before="0"/>
                  <w:ind w:left="20" w:right="0" w:firstLine="0"/>
                  <w:jc w:val="left"/>
                  <w:rPr>
                    <w:b/>
                    <w:sz w:val="75"/>
                  </w:rPr>
                </w:pPr>
                <w:r>
                  <w:rPr>
                    <w:b/>
                    <w:color w:val="833B0C"/>
                    <w:sz w:val="75"/>
                  </w:rPr>
                  <w:t>avril 2041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7.690002pt;margin-top:51.986568pt;width:160.4pt;height:43.85pt;mso-position-horizontal-relative:page;mso-position-vertical-relative:page;z-index:-16778240" type="#_x0000_t202" filled="false" stroked="false">
          <v:textbox inset="0,0,0,0">
            <w:txbxContent>
              <w:p>
                <w:pPr>
                  <w:spacing w:line="857" w:lineRule="exact" w:before="0"/>
                  <w:ind w:left="20" w:right="0" w:firstLine="0"/>
                  <w:jc w:val="left"/>
                  <w:rPr>
                    <w:b/>
                    <w:sz w:val="75"/>
                  </w:rPr>
                </w:pPr>
                <w:r>
                  <w:rPr>
                    <w:b/>
                    <w:color w:val="833B0C"/>
                    <w:sz w:val="75"/>
                  </w:rPr>
                  <w:t>mai 2041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6.609985pt;margin-top:51.986568pt;width:162.5pt;height:43.85pt;mso-position-horizontal-relative:page;mso-position-vertical-relative:page;z-index:-16777216" type="#_x0000_t202" filled="false" stroked="false">
          <v:textbox inset="0,0,0,0">
            <w:txbxContent>
              <w:p>
                <w:pPr>
                  <w:spacing w:line="857" w:lineRule="exact" w:before="0"/>
                  <w:ind w:left="20" w:right="0" w:firstLine="0"/>
                  <w:jc w:val="left"/>
                  <w:rPr>
                    <w:b/>
                    <w:sz w:val="75"/>
                  </w:rPr>
                </w:pPr>
                <w:r>
                  <w:rPr>
                    <w:b/>
                    <w:color w:val="833B0C"/>
                    <w:sz w:val="75"/>
                  </w:rPr>
                  <w:t>juin 2041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1.010010pt;margin-top:51.986568pt;width:193.8pt;height:43.85pt;mso-position-horizontal-relative:page;mso-position-vertical-relative:page;z-index:-16776192" type="#_x0000_t202" filled="false" stroked="false">
          <v:textbox inset="0,0,0,0">
            <w:txbxContent>
              <w:p>
                <w:pPr>
                  <w:spacing w:line="857" w:lineRule="exact" w:before="0"/>
                  <w:ind w:left="20" w:right="0" w:firstLine="0"/>
                  <w:jc w:val="left"/>
                  <w:rPr>
                    <w:b/>
                    <w:sz w:val="75"/>
                  </w:rPr>
                </w:pPr>
                <w:r>
                  <w:rPr>
                    <w:b/>
                    <w:color w:val="833B0C"/>
                    <w:sz w:val="75"/>
                  </w:rPr>
                  <w:t>juillet 2041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0.369995pt;margin-top:51.986568pt;width:175pt;height:43.85pt;mso-position-horizontal-relative:page;mso-position-vertical-relative:page;z-index:-16775168" type="#_x0000_t202" filled="false" stroked="false">
          <v:textbox inset="0,0,0,0">
            <w:txbxContent>
              <w:p>
                <w:pPr>
                  <w:spacing w:line="857" w:lineRule="exact" w:before="0"/>
                  <w:ind w:left="20" w:right="0" w:firstLine="0"/>
                  <w:jc w:val="left"/>
                  <w:rPr>
                    <w:b/>
                    <w:sz w:val="75"/>
                  </w:rPr>
                </w:pPr>
                <w:r>
                  <w:rPr>
                    <w:b/>
                    <w:color w:val="833B0C"/>
                    <w:sz w:val="75"/>
                  </w:rPr>
                  <w:t>août 2041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75.170013pt;margin-top:51.986568pt;width:285.350pt;height:43.85pt;mso-position-horizontal-relative:page;mso-position-vertical-relative:page;z-index:-16774144" type="#_x0000_t202" filled="false" stroked="false">
          <v:textbox inset="0,0,0,0">
            <w:txbxContent>
              <w:p>
                <w:pPr>
                  <w:spacing w:line="857" w:lineRule="exact" w:before="0"/>
                  <w:ind w:left="20" w:right="0" w:firstLine="0"/>
                  <w:jc w:val="left"/>
                  <w:rPr>
                    <w:b/>
                    <w:sz w:val="75"/>
                  </w:rPr>
                </w:pPr>
                <w:r>
                  <w:rPr>
                    <w:b/>
                    <w:color w:val="833B0C"/>
                    <w:sz w:val="75"/>
                  </w:rPr>
                  <w:t>septembre 2041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1.209991pt;margin-top:51.986568pt;width:233.25pt;height:43.85pt;mso-position-horizontal-relative:page;mso-position-vertical-relative:page;z-index:-16773120" type="#_x0000_t202" filled="false" stroked="false">
          <v:textbox inset="0,0,0,0">
            <w:txbxContent>
              <w:p>
                <w:pPr>
                  <w:spacing w:line="857" w:lineRule="exact" w:before="0"/>
                  <w:ind w:left="20" w:right="0" w:firstLine="0"/>
                  <w:jc w:val="left"/>
                  <w:rPr>
                    <w:b/>
                    <w:sz w:val="75"/>
                  </w:rPr>
                </w:pPr>
                <w:r>
                  <w:rPr>
                    <w:b/>
                    <w:color w:val="833B0C"/>
                    <w:sz w:val="75"/>
                  </w:rPr>
                  <w:t>octobre 2041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80.450012pt;margin-top:51.986568pt;width:274.9pt;height:43.85pt;mso-position-horizontal-relative:page;mso-position-vertical-relative:page;z-index:-16772096" type="#_x0000_t202" filled="false" stroked="false">
          <v:textbox inset="0,0,0,0">
            <w:txbxContent>
              <w:p>
                <w:pPr>
                  <w:spacing w:line="857" w:lineRule="exact" w:before="0"/>
                  <w:ind w:left="20" w:right="0" w:firstLine="0"/>
                  <w:jc w:val="left"/>
                  <w:rPr>
                    <w:b/>
                    <w:sz w:val="75"/>
                  </w:rPr>
                </w:pPr>
                <w:r>
                  <w:rPr>
                    <w:b/>
                    <w:color w:val="833B0C"/>
                    <w:sz w:val="75"/>
                  </w:rPr>
                  <w:t>novembre 2041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81.410004pt;margin-top:51.986568pt;width:272.850pt;height:43.85pt;mso-position-horizontal-relative:page;mso-position-vertical-relative:page;z-index:-16771072" type="#_x0000_t202" filled="false" stroked="false">
          <v:textbox inset="0,0,0,0">
            <w:txbxContent>
              <w:p>
                <w:pPr>
                  <w:spacing w:line="857" w:lineRule="exact" w:before="0"/>
                  <w:ind w:left="20" w:right="0" w:firstLine="0"/>
                  <w:jc w:val="left"/>
                  <w:rPr>
                    <w:b/>
                    <w:sz w:val="75"/>
                  </w:rPr>
                </w:pPr>
                <w:r>
                  <w:rPr>
                    <w:b/>
                    <w:color w:val="833B0C"/>
                    <w:sz w:val="75"/>
                  </w:rPr>
                  <w:t>décembre 2041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4"/>
      <w:jc w:val="right"/>
    </w:pPr>
    <w:rPr>
      <w:rFonts w:ascii="Arial" w:hAnsi="Arial" w:eastAsia="Arial" w:cs="Arial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5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6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7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8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9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10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1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1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2022-01-21T13:55:47Z</dcterms:created>
  <dcterms:modified xsi:type="dcterms:W3CDTF">2022-01-21T13:55:47Z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